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02782F" w:rsidP="00F4298C">
      <w:pPr>
        <w:jc w:val="center"/>
        <w:rPr>
          <w:rFonts w:ascii="Arial Narrow" w:hAnsi="Arial Narrow"/>
          <w:b/>
          <w:sz w:val="36"/>
          <w:szCs w:val="36"/>
        </w:rPr>
      </w:pPr>
      <w:r>
        <w:rPr>
          <w:rFonts w:ascii="Arial Narrow" w:hAnsi="Arial Narrow"/>
          <w:b/>
          <w:sz w:val="36"/>
          <w:szCs w:val="36"/>
        </w:rPr>
        <w:t xml:space="preserve">Medical Technical Specialist </w:t>
      </w:r>
      <w:r w:rsidR="004050B5">
        <w:rPr>
          <w:rFonts w:ascii="Arial Narrow" w:hAnsi="Arial Narrow"/>
          <w:b/>
          <w:sz w:val="36"/>
          <w:szCs w:val="36"/>
        </w:rPr>
        <w:t>–</w:t>
      </w:r>
      <w:r>
        <w:rPr>
          <w:rFonts w:ascii="Arial Narrow" w:hAnsi="Arial Narrow"/>
          <w:b/>
          <w:sz w:val="36"/>
          <w:szCs w:val="36"/>
        </w:rPr>
        <w:t xml:space="preserve"> </w:t>
      </w:r>
      <w:r w:rsidR="002E71A9">
        <w:rPr>
          <w:rFonts w:ascii="Arial Narrow" w:hAnsi="Arial Narrow"/>
          <w:b/>
          <w:color w:val="0000FF"/>
          <w:sz w:val="36"/>
          <w:szCs w:val="36"/>
        </w:rPr>
        <w:t>Hospital Administration</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42627F" w:rsidRDefault="00E52A31" w:rsidP="00FD3B7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proofErr w:type="gramStart"/>
      <w:r w:rsidRPr="0042627F">
        <w:rPr>
          <w:rFonts w:ascii="Arial Narrow" w:hAnsi="Arial Narrow" w:cs="Arial"/>
          <w:b/>
          <w:color w:val="C00000"/>
          <w:szCs w:val="16"/>
          <w:u w:val="single"/>
        </w:rPr>
        <w:t>may</w:t>
      </w:r>
      <w:proofErr w:type="gramEnd"/>
      <w:r w:rsidRPr="0042627F">
        <w:rPr>
          <w:rFonts w:ascii="Arial Narrow" w:hAnsi="Arial Narrow" w:cs="Arial"/>
          <w:b/>
          <w:color w:val="C00000"/>
          <w:szCs w:val="16"/>
          <w:u w:val="single"/>
        </w:rPr>
        <w:t xml:space="preserve">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w:t>
      </w:r>
      <w:r w:rsidR="002B39C5">
        <w:rPr>
          <w:rFonts w:ascii="Arial Narrow" w:hAnsi="Arial Narrow" w:cs="Arial"/>
          <w:b/>
          <w:color w:val="C00000"/>
          <w:szCs w:val="16"/>
        </w:rPr>
        <w:t>CEMP</w:t>
      </w:r>
      <w:r w:rsidR="00907C16">
        <w:rPr>
          <w:rFonts w:ascii="Arial Narrow" w:hAnsi="Arial Narrow" w:cs="Arial"/>
          <w:b/>
          <w:color w:val="C00000"/>
          <w:szCs w:val="16"/>
        </w:rPr>
        <w:t>.</w:t>
      </w:r>
    </w:p>
    <w:p w:rsidR="00FD3B75" w:rsidRPr="00FD3B75" w:rsidRDefault="00FD3B75" w:rsidP="00D62C2A">
      <w:pPr>
        <w:ind w:right="-180"/>
        <w:rPr>
          <w:rFonts w:ascii="Arial" w:hAnsi="Arial" w:cs="Arial"/>
          <w:b/>
          <w:color w:val="C00000"/>
          <w:sz w:val="20"/>
          <w:szCs w:val="16"/>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283AC5" w:rsidRPr="00F4298C" w:rsidTr="002D721C">
        <w:trPr>
          <w:trHeight w:hRule="exact" w:val="2027"/>
        </w:trPr>
        <w:tc>
          <w:tcPr>
            <w:tcW w:w="2178" w:type="dxa"/>
            <w:shd w:val="clear" w:color="auto" w:fill="D9D9D9" w:themeFill="background1" w:themeFillShade="D9"/>
            <w:vAlign w:val="center"/>
          </w:tcPr>
          <w:p w:rsidR="00283AC5" w:rsidRPr="00F4298C" w:rsidRDefault="00283AC5" w:rsidP="002D721C">
            <w:pPr>
              <w:ind w:right="318"/>
              <w:rPr>
                <w:rFonts w:ascii="Arial Narrow" w:hAnsi="Arial Narrow" w:cs="Arial"/>
                <w:b/>
                <w:caps/>
                <w:szCs w:val="22"/>
              </w:rPr>
            </w:pPr>
          </w:p>
          <w:p w:rsidR="00283AC5" w:rsidRPr="00F4298C" w:rsidRDefault="00283AC5" w:rsidP="002D721C">
            <w:pPr>
              <w:ind w:right="318"/>
              <w:rPr>
                <w:rFonts w:ascii="Arial Narrow" w:hAnsi="Arial Narrow" w:cs="Arial"/>
                <w:b/>
                <w:caps/>
                <w:szCs w:val="22"/>
              </w:rPr>
            </w:pPr>
            <w:r w:rsidRPr="00F4298C">
              <w:rPr>
                <w:rFonts w:ascii="Arial Narrow" w:hAnsi="Arial Narrow" w:cs="Arial"/>
                <w:b/>
                <w:caps/>
                <w:szCs w:val="22"/>
              </w:rPr>
              <w:t>Mission</w:t>
            </w:r>
          </w:p>
          <w:p w:rsidR="00283AC5" w:rsidRPr="00F4298C" w:rsidRDefault="00283AC5" w:rsidP="002D721C">
            <w:pPr>
              <w:ind w:right="318"/>
              <w:rPr>
                <w:rFonts w:ascii="Arial Narrow" w:hAnsi="Arial Narrow" w:cs="Arial"/>
                <w:b/>
                <w:caps/>
                <w:szCs w:val="22"/>
              </w:rPr>
            </w:pPr>
          </w:p>
          <w:p w:rsidR="00283AC5" w:rsidRPr="00F4298C" w:rsidRDefault="00283AC5" w:rsidP="002D721C">
            <w:pPr>
              <w:ind w:right="318"/>
              <w:rPr>
                <w:rFonts w:ascii="Arial Narrow" w:hAnsi="Arial Narrow" w:cs="Arial"/>
                <w:b/>
                <w:caps/>
                <w:szCs w:val="22"/>
              </w:rPr>
            </w:pPr>
          </w:p>
        </w:tc>
        <w:tc>
          <w:tcPr>
            <w:tcW w:w="8730" w:type="dxa"/>
            <w:vAlign w:val="center"/>
          </w:tcPr>
          <w:p w:rsidR="00283AC5" w:rsidRPr="00F4298C" w:rsidRDefault="00283AC5" w:rsidP="00100901">
            <w:pPr>
              <w:rPr>
                <w:rFonts w:ascii="Arial Narrow" w:hAnsi="Arial Narrow" w:cs="Arial"/>
                <w:szCs w:val="22"/>
              </w:rPr>
            </w:pPr>
            <w:r>
              <w:rPr>
                <w:rFonts w:ascii="Arial Narrow" w:hAnsi="Arial Narrow"/>
              </w:rPr>
              <w:t xml:space="preserve">The </w:t>
            </w:r>
            <w:r w:rsidR="00100901">
              <w:rPr>
                <w:rFonts w:ascii="Arial Narrow" w:hAnsi="Arial Narrow"/>
              </w:rPr>
              <w:t>designated</w:t>
            </w:r>
            <w:r>
              <w:rPr>
                <w:rFonts w:ascii="Arial Narrow" w:hAnsi="Arial Narrow"/>
              </w:rPr>
              <w:t xml:space="preserve"> “</w:t>
            </w:r>
            <w:r w:rsidR="00100901">
              <w:rPr>
                <w:rFonts w:ascii="Arial Narrow" w:hAnsi="Arial Narrow"/>
              </w:rPr>
              <w:t>Hospital Administration</w:t>
            </w:r>
            <w:r>
              <w:rPr>
                <w:rFonts w:ascii="Arial Narrow" w:hAnsi="Arial Narrow"/>
              </w:rPr>
              <w:t>”</w:t>
            </w:r>
            <w:r w:rsidR="00100901">
              <w:rPr>
                <w:rFonts w:ascii="Arial Narrow" w:hAnsi="Arial Narrow"/>
              </w:rPr>
              <w:t xml:space="preserve"> representative</w:t>
            </w:r>
            <w:r>
              <w:rPr>
                <w:rFonts w:ascii="Arial Narrow" w:hAnsi="Arial Narrow"/>
              </w:rPr>
              <w:t xml:space="preserve"> acts in the capacity of liaison between the hospital incident command team and Executive Leadership of the organization including the CEO, President, and Vice Presidents as well as the CMO, CNO and CFO where authorization may be required for major expenditures, for decisions on cancellation of services, for approval to “Lock Down” the institution, or to implement a full scale or total evacuation of the facility. The “Administrator</w:t>
            </w:r>
            <w:r w:rsidRPr="00215A3B">
              <w:rPr>
                <w:rFonts w:ascii="Arial Narrow" w:hAnsi="Arial Narrow"/>
              </w:rPr>
              <w:t xml:space="preserve"> </w:t>
            </w:r>
            <w:r>
              <w:rPr>
                <w:rFonts w:ascii="Arial Narrow" w:hAnsi="Arial Narrow"/>
              </w:rPr>
              <w:t xml:space="preserve">On-Call” is responsible for monitoring and administratively supporting mitigation, preparedness, </w:t>
            </w:r>
            <w:proofErr w:type="gramStart"/>
            <w:r>
              <w:rPr>
                <w:rFonts w:ascii="Arial Narrow" w:hAnsi="Arial Narrow"/>
              </w:rPr>
              <w:t>response</w:t>
            </w:r>
            <w:proofErr w:type="gramEnd"/>
            <w:r>
              <w:rPr>
                <w:rFonts w:ascii="Arial Narrow" w:hAnsi="Arial Narrow"/>
              </w:rPr>
              <w:t xml:space="preserve"> and recovery operations.</w:t>
            </w:r>
          </w:p>
        </w:tc>
      </w:tr>
      <w:tr w:rsidR="00283AC5" w:rsidRPr="00F4298C" w:rsidTr="002D721C">
        <w:trPr>
          <w:trHeight w:val="404"/>
        </w:trPr>
        <w:tc>
          <w:tcPr>
            <w:tcW w:w="2178" w:type="dxa"/>
            <w:shd w:val="clear" w:color="auto" w:fill="D9D9D9" w:themeFill="background1" w:themeFillShade="D9"/>
            <w:vAlign w:val="center"/>
          </w:tcPr>
          <w:p w:rsidR="00283AC5" w:rsidRPr="00F4298C" w:rsidRDefault="00283AC5" w:rsidP="002D721C">
            <w:pPr>
              <w:ind w:right="318"/>
              <w:rPr>
                <w:rFonts w:ascii="Arial Narrow" w:hAnsi="Arial Narrow" w:cs="Arial"/>
                <w:b/>
                <w:caps/>
                <w:szCs w:val="22"/>
              </w:rPr>
            </w:pPr>
          </w:p>
          <w:p w:rsidR="00283AC5" w:rsidRPr="00F4298C" w:rsidRDefault="00283AC5" w:rsidP="002D721C">
            <w:pPr>
              <w:ind w:right="318"/>
              <w:rPr>
                <w:rFonts w:ascii="Arial Narrow" w:hAnsi="Arial Narrow" w:cs="Arial"/>
                <w:b/>
                <w:caps/>
                <w:szCs w:val="22"/>
              </w:rPr>
            </w:pPr>
            <w:r>
              <w:rPr>
                <w:rFonts w:ascii="Arial Narrow" w:hAnsi="Arial Narrow" w:cs="Arial"/>
                <w:b/>
                <w:caps/>
                <w:szCs w:val="22"/>
              </w:rPr>
              <w:t>REPORT TO</w:t>
            </w:r>
          </w:p>
        </w:tc>
        <w:tc>
          <w:tcPr>
            <w:tcW w:w="8730" w:type="dxa"/>
            <w:vAlign w:val="center"/>
          </w:tcPr>
          <w:p w:rsidR="00283AC5" w:rsidRPr="00F4298C" w:rsidRDefault="00283AC5" w:rsidP="002D721C">
            <w:pPr>
              <w:rPr>
                <w:rFonts w:ascii="Arial Narrow" w:hAnsi="Arial Narrow" w:cs="Arial"/>
                <w:szCs w:val="22"/>
              </w:rPr>
            </w:pPr>
          </w:p>
          <w:p w:rsidR="00283AC5" w:rsidRPr="00F4298C" w:rsidRDefault="00283AC5" w:rsidP="002D721C">
            <w:pPr>
              <w:rPr>
                <w:rFonts w:ascii="Arial Narrow" w:hAnsi="Arial Narrow" w:cs="Arial"/>
                <w:szCs w:val="22"/>
              </w:rPr>
            </w:pPr>
            <w:r>
              <w:rPr>
                <w:rFonts w:ascii="Arial Narrow" w:hAnsi="Arial Narrow" w:cs="Arial"/>
                <w:szCs w:val="22"/>
              </w:rPr>
              <w:t>Incident Commander</w:t>
            </w:r>
          </w:p>
        </w:tc>
      </w:tr>
      <w:tr w:rsidR="00283AC5" w:rsidRPr="00F4298C" w:rsidTr="002D721C">
        <w:trPr>
          <w:trHeight w:val="1734"/>
        </w:trPr>
        <w:tc>
          <w:tcPr>
            <w:tcW w:w="2178" w:type="dxa"/>
            <w:vMerge w:val="restart"/>
            <w:shd w:val="clear" w:color="auto" w:fill="D9D9D9" w:themeFill="background1" w:themeFillShade="D9"/>
            <w:vAlign w:val="center"/>
          </w:tcPr>
          <w:p w:rsidR="00283AC5" w:rsidRPr="00F4298C" w:rsidRDefault="00CC600B" w:rsidP="002D721C">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5" o:spid="_x0000_s1044" type="#_x0000_t13" style="position:absolute;margin-left:84.3pt;margin-top:-1pt;width:21.5pt;height:44.9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" strokeweight="1pt">
                  <v:fill color2="#fbd4b4" focus="100%" type="gradient"/>
                  <v:shadow on="t" color="#974706" opacity=".5" offset="1pt"/>
                  <v:textbox>
                    <w:txbxContent>
                      <w:p w:rsidR="00283AC5" w:rsidRPr="006A6222" w:rsidRDefault="00283AC5" w:rsidP="00283AC5">
                        <w:pPr>
                          <w:rPr>
                            <w:rFonts w:ascii="Arial" w:hAnsi="Arial" w:cs="Arial"/>
                            <w:b/>
                          </w:rPr>
                        </w:pPr>
                        <w:r w:rsidRPr="006A6222">
                          <w:rPr>
                            <w:rFonts w:ascii="Arial" w:hAnsi="Arial" w:cs="Arial"/>
                            <w:b/>
                          </w:rPr>
                          <w:t>1</w:t>
                        </w:r>
                      </w:p>
                    </w:txbxContent>
                  </v:textbox>
                </v:shape>
              </w:pict>
            </w:r>
            <w:r w:rsidR="00283AC5" w:rsidRPr="00F4298C">
              <w:rPr>
                <w:rFonts w:ascii="Arial Narrow" w:hAnsi="Arial Narrow" w:cs="Arial"/>
                <w:b/>
                <w:bCs/>
                <w:szCs w:val="22"/>
              </w:rPr>
              <w:t>INITIAL RESPONSE ACTIVITIES</w:t>
            </w:r>
          </w:p>
          <w:p w:rsidR="00283AC5" w:rsidRPr="00F4298C" w:rsidRDefault="00CC600B" w:rsidP="002D721C">
            <w:pPr>
              <w:ind w:right="318"/>
              <w:rPr>
                <w:rFonts w:ascii="Arial Narrow" w:hAnsi="Arial Narrow" w:cs="Arial"/>
                <w:b/>
                <w:bCs/>
                <w:szCs w:val="22"/>
              </w:rPr>
            </w:pPr>
            <w:r>
              <w:rPr>
                <w:rFonts w:ascii="Arial Narrow" w:hAnsi="Arial Narrow" w:cs="Arial"/>
                <w:b/>
                <w:bCs/>
                <w:noProof/>
                <w:szCs w:val="22"/>
              </w:rPr>
              <w:pict>
                <v:shape id="AutoShape 18" o:spid="_x0000_s1046" type="#_x0000_t13" style="position:absolute;margin-left:86.2pt;margin-top:227.6pt;width:21.5pt;height:44.9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" strokeweight="1pt">
                  <v:fill color2="#fbd4b4" focus="100%" type="gradient"/>
                  <v:shadow on="t" color="#974706" opacity=".5" offset="1pt"/>
                  <v:textbox>
                    <w:txbxContent>
                      <w:p w:rsidR="00283AC5" w:rsidRPr="006A6222" w:rsidRDefault="00283AC5" w:rsidP="00283AC5">
                        <w:pPr>
                          <w:rPr>
                            <w:rFonts w:ascii="Arial" w:hAnsi="Arial" w:cs="Arial"/>
                            <w:b/>
                          </w:rPr>
                        </w:pPr>
                        <w:r>
                          <w:rPr>
                            <w:rFonts w:ascii="Arial" w:hAnsi="Arial" w:cs="Arial"/>
                            <w:b/>
                          </w:rPr>
                          <w:t>3</w:t>
                        </w:r>
                      </w:p>
                    </w:txbxContent>
                  </v:textbox>
                </v:shape>
              </w:pict>
            </w:r>
            <w:r>
              <w:rPr>
                <w:rFonts w:ascii="Arial Narrow" w:hAnsi="Arial Narrow" w:cs="Arial"/>
                <w:b/>
                <w:bCs/>
                <w:noProof/>
                <w:szCs w:val="22"/>
              </w:rPr>
              <w:pict>
                <v:shape id="AutoShape 17" o:spid="_x0000_s1045" type="#_x0000_t13" style="position:absolute;margin-left:83.7pt;margin-top:100pt;width:21.5pt;height:4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" strokeweight="1pt">
                  <v:fill color2="#fbd4b4" focus="100%" type="gradient"/>
                  <v:shadow on="t" color="#974706" opacity=".5" offset="1pt"/>
                  <v:textbox>
                    <w:txbxContent>
                      <w:p w:rsidR="00283AC5" w:rsidRPr="006A6222" w:rsidRDefault="00283AC5" w:rsidP="00283AC5">
                        <w:pPr>
                          <w:rPr>
                            <w:rFonts w:ascii="Arial" w:hAnsi="Arial" w:cs="Arial"/>
                            <w:b/>
                          </w:rPr>
                        </w:pPr>
                        <w:r>
                          <w:rPr>
                            <w:rFonts w:ascii="Arial" w:hAnsi="Arial" w:cs="Arial"/>
                            <w:b/>
                          </w:rPr>
                          <w:t>2</w:t>
                        </w:r>
                      </w:p>
                    </w:txbxContent>
                  </v:textbox>
                </v:shape>
              </w:pict>
            </w:r>
          </w:p>
        </w:tc>
        <w:tc>
          <w:tcPr>
            <w:tcW w:w="8730" w:type="dxa"/>
            <w:vAlign w:val="center"/>
          </w:tcPr>
          <w:p w:rsidR="00283AC5" w:rsidRDefault="00283AC5" w:rsidP="002D721C">
            <w:pPr>
              <w:pStyle w:val="NoSpacing"/>
              <w:rPr>
                <w:rFonts w:ascii="Arial Narrow" w:hAnsi="Arial Narrow" w:cs="Arial"/>
                <w:sz w:val="24"/>
              </w:rPr>
            </w:pPr>
          </w:p>
          <w:p w:rsidR="00283AC5" w:rsidRDefault="00283AC5" w:rsidP="002D721C">
            <w:pPr>
              <w:pStyle w:val="NoSpacing"/>
              <w:numPr>
                <w:ilvl w:val="0"/>
                <w:numId w:val="17"/>
              </w:numPr>
              <w:rPr>
                <w:rFonts w:ascii="Arial Narrow" w:hAnsi="Arial Narrow" w:cs="Arial"/>
                <w:sz w:val="24"/>
              </w:rPr>
            </w:pPr>
            <w:r>
              <w:rPr>
                <w:rFonts w:ascii="Arial Narrow" w:hAnsi="Arial Narrow" w:cs="Arial"/>
                <w:sz w:val="24"/>
              </w:rPr>
              <w:t xml:space="preserve">Assume the role of </w:t>
            </w:r>
            <w:r w:rsidRPr="007E08BC">
              <w:rPr>
                <w:rFonts w:ascii="Arial Narrow" w:hAnsi="Arial Narrow" w:cs="Arial"/>
                <w:sz w:val="24"/>
              </w:rPr>
              <w:t>“</w:t>
            </w:r>
            <w:r w:rsidR="00452EDF">
              <w:rPr>
                <w:rFonts w:ascii="Arial Narrow" w:hAnsi="Arial Narrow" w:cs="Arial"/>
                <w:sz w:val="24"/>
              </w:rPr>
              <w:t>Med/Tech Specialist: Hospital Administration</w:t>
            </w:r>
            <w:r w:rsidRPr="007E08BC">
              <w:rPr>
                <w:rFonts w:ascii="Arial Narrow" w:hAnsi="Arial Narrow" w:cs="Arial"/>
                <w:sz w:val="24"/>
              </w:rPr>
              <w:t xml:space="preserve">” </w:t>
            </w:r>
          </w:p>
          <w:p w:rsidR="00283AC5" w:rsidRDefault="00283AC5" w:rsidP="002D721C">
            <w:pPr>
              <w:pStyle w:val="NoSpacing"/>
              <w:numPr>
                <w:ilvl w:val="0"/>
                <w:numId w:val="17"/>
              </w:numPr>
              <w:rPr>
                <w:rFonts w:ascii="Arial Narrow" w:hAnsi="Arial Narrow" w:cs="Arial"/>
                <w:sz w:val="24"/>
              </w:rPr>
            </w:pPr>
            <w:r>
              <w:rPr>
                <w:rFonts w:ascii="Arial Narrow" w:hAnsi="Arial Narrow" w:cs="Arial"/>
                <w:sz w:val="24"/>
              </w:rPr>
              <w:t>Obtain position binder.</w:t>
            </w:r>
          </w:p>
          <w:p w:rsidR="00283AC5" w:rsidRPr="002B39C5" w:rsidRDefault="00283AC5" w:rsidP="002D721C">
            <w:pPr>
              <w:pStyle w:val="NoSpacing"/>
              <w:numPr>
                <w:ilvl w:val="0"/>
                <w:numId w:val="17"/>
              </w:numPr>
              <w:rPr>
                <w:rFonts w:ascii="Arial Narrow" w:hAnsi="Arial Narrow" w:cs="Arial"/>
                <w:sz w:val="24"/>
              </w:rPr>
            </w:pPr>
            <w:r>
              <w:rPr>
                <w:rFonts w:ascii="Arial Narrow" w:hAnsi="Arial Narrow" w:cs="Arial"/>
                <w:sz w:val="24"/>
              </w:rPr>
              <w:t>Contact your usual supervisor to inform them of your ICS role.</w:t>
            </w:r>
          </w:p>
          <w:p w:rsidR="00283AC5" w:rsidRPr="00F4298C" w:rsidRDefault="00283AC5" w:rsidP="002D721C">
            <w:pPr>
              <w:pStyle w:val="NoSpacing"/>
              <w:rPr>
                <w:rFonts w:ascii="Arial Narrow" w:hAnsi="Arial Narrow" w:cs="Arial"/>
                <w:sz w:val="24"/>
              </w:rPr>
            </w:pPr>
          </w:p>
        </w:tc>
      </w:tr>
      <w:tr w:rsidR="00283AC5" w:rsidRPr="00F4298C" w:rsidTr="002D721C">
        <w:trPr>
          <w:trHeight w:val="3404"/>
        </w:trPr>
        <w:tc>
          <w:tcPr>
            <w:tcW w:w="2178" w:type="dxa"/>
            <w:vMerge/>
            <w:shd w:val="clear" w:color="auto" w:fill="D9D9D9" w:themeFill="background1" w:themeFillShade="D9"/>
            <w:vAlign w:val="center"/>
          </w:tcPr>
          <w:p w:rsidR="00283AC5" w:rsidRDefault="00283AC5" w:rsidP="002D721C">
            <w:pPr>
              <w:ind w:right="318"/>
              <w:rPr>
                <w:rFonts w:ascii="Arial Narrow" w:hAnsi="Arial Narrow" w:cs="Arial"/>
                <w:b/>
                <w:bCs/>
                <w:noProof/>
                <w:szCs w:val="22"/>
              </w:rPr>
            </w:pPr>
          </w:p>
        </w:tc>
        <w:tc>
          <w:tcPr>
            <w:tcW w:w="8730" w:type="dxa"/>
            <w:vAlign w:val="center"/>
          </w:tcPr>
          <w:p w:rsidR="00283AC5" w:rsidRDefault="00283AC5" w:rsidP="002D721C">
            <w:pPr>
              <w:pStyle w:val="NoSpacing"/>
              <w:rPr>
                <w:rFonts w:ascii="Arial Narrow" w:hAnsi="Arial Narrow" w:cs="Arial"/>
                <w:sz w:val="24"/>
              </w:rPr>
            </w:pPr>
          </w:p>
          <w:p w:rsidR="00283AC5" w:rsidRDefault="00283AC5" w:rsidP="002D721C">
            <w:pPr>
              <w:pStyle w:val="NoSpacing"/>
              <w:numPr>
                <w:ilvl w:val="0"/>
                <w:numId w:val="17"/>
              </w:numPr>
              <w:ind w:left="522"/>
              <w:rPr>
                <w:rFonts w:ascii="Arial Narrow" w:hAnsi="Arial Narrow" w:cs="Arial"/>
                <w:sz w:val="24"/>
              </w:rPr>
            </w:pPr>
            <w:r>
              <w:rPr>
                <w:rFonts w:ascii="Arial Narrow" w:hAnsi="Arial Narrow" w:cs="Arial"/>
                <w:sz w:val="24"/>
              </w:rPr>
              <w:t>Put on position identification.</w:t>
            </w:r>
          </w:p>
          <w:p w:rsidR="00283AC5" w:rsidRDefault="00283AC5" w:rsidP="002D721C">
            <w:pPr>
              <w:pStyle w:val="NoSpacing"/>
              <w:numPr>
                <w:ilvl w:val="0"/>
                <w:numId w:val="17"/>
              </w:numPr>
              <w:ind w:left="522"/>
              <w:rPr>
                <w:rFonts w:ascii="Arial Narrow" w:hAnsi="Arial Narrow" w:cs="Arial"/>
                <w:sz w:val="24"/>
              </w:rPr>
            </w:pPr>
            <w:r>
              <w:rPr>
                <w:rFonts w:ascii="Arial Narrow" w:hAnsi="Arial Narrow" w:cs="Arial"/>
                <w:sz w:val="24"/>
              </w:rPr>
              <w:t>Participate in Command Center briefing.</w:t>
            </w:r>
          </w:p>
          <w:p w:rsidR="00283AC5" w:rsidRDefault="00283AC5" w:rsidP="002D721C">
            <w:pPr>
              <w:numPr>
                <w:ilvl w:val="0"/>
                <w:numId w:val="26"/>
              </w:numPr>
              <w:tabs>
                <w:tab w:val="clear" w:pos="702"/>
                <w:tab w:val="num" w:pos="522"/>
              </w:tabs>
              <w:overflowPunct/>
              <w:autoSpaceDE/>
              <w:autoSpaceDN/>
              <w:adjustRightInd/>
              <w:ind w:left="522"/>
              <w:textAlignment w:val="auto"/>
              <w:rPr>
                <w:rFonts w:ascii="Arial Narrow" w:hAnsi="Arial Narrow"/>
              </w:rPr>
            </w:pPr>
            <w:r>
              <w:rPr>
                <w:rFonts w:ascii="Arial Narrow" w:hAnsi="Arial Narrow"/>
              </w:rPr>
              <w:t>Make or obtain executive level decisions to support the objectives of the incident command team where such objectives may require Executive Leadership involvement such as capital expenses, cancellation of services, “Lock Down” of the institution, or evacuation of the facility.</w:t>
            </w:r>
            <w:bookmarkStart w:id="0" w:name="_GoBack"/>
            <w:bookmarkEnd w:id="0"/>
          </w:p>
          <w:p w:rsidR="00283AC5" w:rsidRPr="002B39C5" w:rsidRDefault="00283AC5" w:rsidP="002D721C">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p w:rsidR="00283AC5" w:rsidRDefault="00283AC5" w:rsidP="002D721C">
            <w:pPr>
              <w:pStyle w:val="NoSpacing"/>
              <w:ind w:left="522"/>
              <w:rPr>
                <w:rFonts w:ascii="Arial Narrow" w:hAnsi="Arial Narrow" w:cs="Arial"/>
                <w:sz w:val="24"/>
              </w:rPr>
            </w:pPr>
          </w:p>
        </w:tc>
      </w:tr>
      <w:tr w:rsidR="00283AC5" w:rsidRPr="00F4298C" w:rsidTr="002D721C">
        <w:trPr>
          <w:trHeight w:val="2160"/>
        </w:trPr>
        <w:tc>
          <w:tcPr>
            <w:tcW w:w="2178" w:type="dxa"/>
            <w:vMerge/>
            <w:shd w:val="clear" w:color="auto" w:fill="D9D9D9" w:themeFill="background1" w:themeFillShade="D9"/>
            <w:vAlign w:val="center"/>
          </w:tcPr>
          <w:p w:rsidR="00283AC5" w:rsidRDefault="00283AC5" w:rsidP="002D721C">
            <w:pPr>
              <w:ind w:right="318"/>
              <w:rPr>
                <w:rFonts w:ascii="Arial Narrow" w:hAnsi="Arial Narrow" w:cs="Arial"/>
                <w:b/>
                <w:bCs/>
                <w:noProof/>
                <w:szCs w:val="22"/>
              </w:rPr>
            </w:pPr>
          </w:p>
        </w:tc>
        <w:tc>
          <w:tcPr>
            <w:tcW w:w="8730" w:type="dxa"/>
            <w:vAlign w:val="center"/>
          </w:tcPr>
          <w:p w:rsidR="00283AC5" w:rsidRPr="003214B7" w:rsidRDefault="00283AC5" w:rsidP="002D721C">
            <w:pPr>
              <w:pStyle w:val="NoSpacing"/>
              <w:numPr>
                <w:ilvl w:val="0"/>
                <w:numId w:val="17"/>
              </w:numPr>
              <w:ind w:left="522"/>
              <w:rPr>
                <w:rFonts w:ascii="Arial Narrow" w:hAnsi="Arial Narrow" w:cs="Arial"/>
                <w:sz w:val="24"/>
              </w:rPr>
            </w:pPr>
            <w:r>
              <w:rPr>
                <w:rFonts w:ascii="Arial Narrow" w:hAnsi="Arial Narrow" w:cs="Arial"/>
                <w:sz w:val="24"/>
              </w:rPr>
              <w:t>Participate in the leadership huddle.  This will provide a briefing of the incident and provide an opportunity to address any initial problems or concerns.</w:t>
            </w:r>
          </w:p>
          <w:p w:rsidR="00283AC5" w:rsidRPr="00283AC5" w:rsidRDefault="00283AC5" w:rsidP="002D721C">
            <w:pPr>
              <w:pStyle w:val="NoSpacing"/>
              <w:numPr>
                <w:ilvl w:val="0"/>
                <w:numId w:val="17"/>
              </w:numPr>
              <w:ind w:left="522"/>
              <w:rPr>
                <w:rFonts w:ascii="Arial Narrow" w:hAnsi="Arial Narrow" w:cs="Arial"/>
                <w:b/>
                <w:color w:val="C00000"/>
                <w:sz w:val="24"/>
              </w:rPr>
            </w:pPr>
            <w:r w:rsidRPr="00283AC5">
              <w:rPr>
                <w:rFonts w:ascii="Arial Narrow" w:hAnsi="Arial Narrow" w:cs="Arial"/>
                <w:b/>
                <w:color w:val="C00000"/>
                <w:sz w:val="24"/>
              </w:rPr>
              <w:t>Document all key activities, actions, and decisions on Form 214: Operational Log, on a continual basis.</w:t>
            </w:r>
          </w:p>
        </w:tc>
      </w:tr>
    </w:tbl>
    <w:p w:rsidR="005D2654" w:rsidRPr="003D3A00" w:rsidRDefault="002B39C5" w:rsidP="003D3A00">
      <w:pPr>
        <w:overflowPunct/>
        <w:textAlignment w:val="auto"/>
        <w:rPr>
          <w:rFonts w:ascii="Arial" w:hAnsi="Arial" w:cs="Arial"/>
          <w:b/>
        </w:rPr>
      </w:pPr>
      <w:r>
        <w:rPr>
          <w:rFonts w:ascii="Arial" w:hAnsi="Arial" w:cs="Arial"/>
          <w:b/>
        </w:rPr>
        <w:br/>
      </w:r>
    </w:p>
    <w:sectPr w:rsidR="005D2654" w:rsidRPr="003D3A00" w:rsidSect="00F30551">
      <w:headerReference w:type="default" r:id="rId7"/>
      <w:pgSz w:w="12240" w:h="15840"/>
      <w:pgMar w:top="864"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E924EB" w:rsidRDefault="002B39C5" w:rsidP="00F4298C">
    <w:pPr>
      <w:jc w:val="right"/>
      <w:rPr>
        <w:rFonts w:ascii="Arial Narrow" w:hAnsi="Arial Narrow" w:cs="Arial"/>
        <w:szCs w:val="22"/>
      </w:rPr>
    </w:pPr>
    <w:r w:rsidRPr="002B39C5">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2F7B06"/>
    <w:multiLevelType w:val="hybridMultilevel"/>
    <w:tmpl w:val="E71EFB52"/>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196D5E"/>
    <w:multiLevelType w:val="hybridMultilevel"/>
    <w:tmpl w:val="E73099EA"/>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nsid w:val="55E86441"/>
    <w:multiLevelType w:val="hybridMultilevel"/>
    <w:tmpl w:val="B3C05EF8"/>
    <w:lvl w:ilvl="0" w:tplc="0409000D">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153392"/>
    <w:multiLevelType w:val="hybridMultilevel"/>
    <w:tmpl w:val="33C45064"/>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3">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9"/>
  </w:num>
  <w:num w:numId="4">
    <w:abstractNumId w:val="3"/>
  </w:num>
  <w:num w:numId="5">
    <w:abstractNumId w:val="11"/>
  </w:num>
  <w:num w:numId="6">
    <w:abstractNumId w:val="2"/>
  </w:num>
  <w:num w:numId="7">
    <w:abstractNumId w:val="5"/>
  </w:num>
  <w:num w:numId="8">
    <w:abstractNumId w:val="24"/>
  </w:num>
  <w:num w:numId="9">
    <w:abstractNumId w:val="15"/>
  </w:num>
  <w:num w:numId="10">
    <w:abstractNumId w:val="13"/>
  </w:num>
  <w:num w:numId="11">
    <w:abstractNumId w:val="22"/>
  </w:num>
  <w:num w:numId="12">
    <w:abstractNumId w:val="8"/>
  </w:num>
  <w:num w:numId="13">
    <w:abstractNumId w:val="16"/>
  </w:num>
  <w:num w:numId="14">
    <w:abstractNumId w:val="1"/>
  </w:num>
  <w:num w:numId="15">
    <w:abstractNumId w:val="21"/>
  </w:num>
  <w:num w:numId="16">
    <w:abstractNumId w:val="25"/>
  </w:num>
  <w:num w:numId="17">
    <w:abstractNumId w:val="17"/>
  </w:num>
  <w:num w:numId="18">
    <w:abstractNumId w:val="20"/>
  </w:num>
  <w:num w:numId="19">
    <w:abstractNumId w:val="14"/>
  </w:num>
  <w:num w:numId="20">
    <w:abstractNumId w:val="6"/>
  </w:num>
  <w:num w:numId="21">
    <w:abstractNumId w:val="18"/>
  </w:num>
  <w:num w:numId="22">
    <w:abstractNumId w:val="0"/>
  </w:num>
  <w:num w:numId="23">
    <w:abstractNumId w:val="19"/>
  </w:num>
  <w:num w:numId="24">
    <w:abstractNumId w:val="10"/>
  </w:num>
  <w:num w:numId="25">
    <w:abstractNumId w:val="7"/>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rsids>
    <w:rsidRoot w:val="004D376E"/>
    <w:rsid w:val="0002782F"/>
    <w:rsid w:val="00040890"/>
    <w:rsid w:val="000430EF"/>
    <w:rsid w:val="000F164D"/>
    <w:rsid w:val="00100901"/>
    <w:rsid w:val="001117E0"/>
    <w:rsid w:val="00132747"/>
    <w:rsid w:val="00195D63"/>
    <w:rsid w:val="001E0FAB"/>
    <w:rsid w:val="0021725C"/>
    <w:rsid w:val="00283AC5"/>
    <w:rsid w:val="00295041"/>
    <w:rsid w:val="002B39C5"/>
    <w:rsid w:val="002E71A9"/>
    <w:rsid w:val="002F2877"/>
    <w:rsid w:val="0031489C"/>
    <w:rsid w:val="003338AA"/>
    <w:rsid w:val="00392936"/>
    <w:rsid w:val="003962A4"/>
    <w:rsid w:val="003966B9"/>
    <w:rsid w:val="003B67CA"/>
    <w:rsid w:val="003D3A00"/>
    <w:rsid w:val="003E7DBD"/>
    <w:rsid w:val="003F738E"/>
    <w:rsid w:val="004050B5"/>
    <w:rsid w:val="004166B9"/>
    <w:rsid w:val="00417CFA"/>
    <w:rsid w:val="0042627F"/>
    <w:rsid w:val="00451ECE"/>
    <w:rsid w:val="00452EDF"/>
    <w:rsid w:val="004532A6"/>
    <w:rsid w:val="0046574D"/>
    <w:rsid w:val="004C0D90"/>
    <w:rsid w:val="004D376E"/>
    <w:rsid w:val="004D54F9"/>
    <w:rsid w:val="00575E89"/>
    <w:rsid w:val="0059640C"/>
    <w:rsid w:val="005D2654"/>
    <w:rsid w:val="005F4759"/>
    <w:rsid w:val="00680299"/>
    <w:rsid w:val="00685D3E"/>
    <w:rsid w:val="006D3869"/>
    <w:rsid w:val="006D3F6E"/>
    <w:rsid w:val="006F5961"/>
    <w:rsid w:val="0072621D"/>
    <w:rsid w:val="0077316F"/>
    <w:rsid w:val="007D2B9D"/>
    <w:rsid w:val="00893638"/>
    <w:rsid w:val="008B1D88"/>
    <w:rsid w:val="008F232F"/>
    <w:rsid w:val="00907C16"/>
    <w:rsid w:val="009B59EF"/>
    <w:rsid w:val="009C1FD7"/>
    <w:rsid w:val="009C55C7"/>
    <w:rsid w:val="009E4C7D"/>
    <w:rsid w:val="00A615EB"/>
    <w:rsid w:val="00B14A24"/>
    <w:rsid w:val="00B17052"/>
    <w:rsid w:val="00B96ABD"/>
    <w:rsid w:val="00BE083C"/>
    <w:rsid w:val="00BF6640"/>
    <w:rsid w:val="00C1484A"/>
    <w:rsid w:val="00C22638"/>
    <w:rsid w:val="00C50530"/>
    <w:rsid w:val="00CA5B61"/>
    <w:rsid w:val="00CC600B"/>
    <w:rsid w:val="00CD17C0"/>
    <w:rsid w:val="00CD6526"/>
    <w:rsid w:val="00CD7E73"/>
    <w:rsid w:val="00D2781E"/>
    <w:rsid w:val="00D56A93"/>
    <w:rsid w:val="00D62C2A"/>
    <w:rsid w:val="00D94DFF"/>
    <w:rsid w:val="00E05BF4"/>
    <w:rsid w:val="00E42998"/>
    <w:rsid w:val="00E52A31"/>
    <w:rsid w:val="00E906B8"/>
    <w:rsid w:val="00E924EB"/>
    <w:rsid w:val="00EA5DD0"/>
    <w:rsid w:val="00EC27C7"/>
    <w:rsid w:val="00EF2C43"/>
    <w:rsid w:val="00EF68CD"/>
    <w:rsid w:val="00F17897"/>
    <w:rsid w:val="00F30551"/>
    <w:rsid w:val="00F32460"/>
    <w:rsid w:val="00F4298C"/>
    <w:rsid w:val="00FB267E"/>
    <w:rsid w:val="00FB2BC6"/>
    <w:rsid w:val="00FD3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 w:type="table" w:styleId="TableGrid">
    <w:name w:val="Table Grid"/>
    <w:basedOn w:val="TableNormal"/>
    <w:uiPriority w:val="59"/>
    <w:rsid w:val="005D2654"/>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Cathy2</dc:creator>
  <cp:lastModifiedBy>Cathy2</cp:lastModifiedBy>
  <cp:revision>6</cp:revision>
  <dcterms:created xsi:type="dcterms:W3CDTF">2014-11-27T16:21:00Z</dcterms:created>
  <dcterms:modified xsi:type="dcterms:W3CDTF">2015-01-24T14:20:00Z</dcterms:modified>
</cp:coreProperties>
</file>